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48999" w14:textId="77777777" w:rsidR="005A1B20" w:rsidRPr="005A1B20" w:rsidRDefault="005A1B20" w:rsidP="00BA3F8B">
      <w:pPr>
        <w:pStyle w:val="Normal1"/>
        <w:spacing w:after="240" w:line="257" w:lineRule="auto"/>
        <w:ind w:right="-480"/>
        <w:jc w:val="both"/>
        <w:rPr>
          <w:rFonts w:ascii="Times New Roman" w:eastAsia="Times New Roman" w:hAnsi="Times New Roman" w:cs="Times New Roman"/>
          <w:sz w:val="24"/>
          <w:szCs w:val="24"/>
        </w:rPr>
      </w:pPr>
    </w:p>
    <w:p w14:paraId="4C1FA512" w14:textId="77777777" w:rsidR="00616B4B" w:rsidRPr="005A1B20" w:rsidRDefault="0002361A">
      <w:pPr>
        <w:pStyle w:val="Normal1"/>
        <w:spacing w:after="240" w:line="257" w:lineRule="auto"/>
        <w:jc w:val="center"/>
        <w:rPr>
          <w:rFonts w:ascii="Times New Roman" w:eastAsia="Times New Roman" w:hAnsi="Times New Roman" w:cs="Times New Roman"/>
          <w:b/>
          <w:bCs/>
          <w:sz w:val="24"/>
          <w:szCs w:val="24"/>
        </w:rPr>
      </w:pPr>
      <w:r w:rsidRPr="005A1B20">
        <w:rPr>
          <w:rFonts w:ascii="Times New Roman" w:eastAsia="Times New Roman" w:hAnsi="Times New Roman" w:cs="Times New Roman"/>
          <w:b/>
          <w:bCs/>
          <w:sz w:val="24"/>
          <w:szCs w:val="24"/>
        </w:rPr>
        <w:t>DEPARTMENT OF MANAGEMENT</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85"/>
        <w:gridCol w:w="6159"/>
      </w:tblGrid>
      <w:tr w:rsidR="001C699D" w:rsidRPr="005A1B20" w14:paraId="02966C93" w14:textId="77777777" w:rsidTr="00012938">
        <w:trPr>
          <w:trHeight w:val="443"/>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0C925B"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 xml:space="preserve">Title of the Event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579FB2"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HR Club</w:t>
            </w:r>
          </w:p>
        </w:tc>
      </w:tr>
      <w:tr w:rsidR="001C699D" w:rsidRPr="005A1B20" w14:paraId="63A592E8" w14:textId="77777777" w:rsidTr="00012938">
        <w:trPr>
          <w:trHeight w:val="273"/>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FCFEF15"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 xml:space="preserve">Date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13F4DD" w14:textId="77777777" w:rsidR="001C699D" w:rsidRPr="005A1B20" w:rsidRDefault="00252BF2"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05 January 2026</w:t>
            </w:r>
          </w:p>
        </w:tc>
      </w:tr>
      <w:tr w:rsidR="001C699D" w:rsidRPr="005A1B20" w14:paraId="4317BF49" w14:textId="77777777" w:rsidTr="00012938">
        <w:trPr>
          <w:trHeight w:val="273"/>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01B934"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 xml:space="preserve">Time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2AE172"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3:00 to 3:30 PM</w:t>
            </w:r>
          </w:p>
        </w:tc>
      </w:tr>
      <w:tr w:rsidR="001C699D" w:rsidRPr="005A1B20" w14:paraId="5DC75E43" w14:textId="77777777" w:rsidTr="00012938">
        <w:trPr>
          <w:trHeight w:val="277"/>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122A84"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 xml:space="preserve">Target Audience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F5B902"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MBA I Semester</w:t>
            </w:r>
          </w:p>
        </w:tc>
      </w:tr>
      <w:tr w:rsidR="001C699D" w:rsidRPr="005A1B20" w14:paraId="4510A303" w14:textId="77777777" w:rsidTr="00012938">
        <w:trPr>
          <w:trHeight w:val="38"/>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4782232"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 xml:space="preserve">No. of Participants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C49EE5"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3</w:t>
            </w:r>
            <w:r w:rsidR="00252BF2" w:rsidRPr="005A1B20">
              <w:rPr>
                <w:rFonts w:ascii="Times New Roman" w:hAnsi="Times New Roman" w:cs="Times New Roman"/>
                <w:sz w:val="24"/>
                <w:szCs w:val="24"/>
                <w:lang w:val="en-US"/>
              </w:rPr>
              <w:t>8</w:t>
            </w:r>
          </w:p>
        </w:tc>
      </w:tr>
      <w:tr w:rsidR="001C699D" w:rsidRPr="005A1B20" w14:paraId="21F1816C" w14:textId="77777777" w:rsidTr="00012938">
        <w:trPr>
          <w:trHeight w:val="60"/>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4A928B"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 xml:space="preserve">Organization </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E499EB"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The Oxford College of Science, Arts, Commerce and Management</w:t>
            </w:r>
          </w:p>
        </w:tc>
      </w:tr>
      <w:tr w:rsidR="001C699D" w:rsidRPr="005A1B20" w14:paraId="7CE3D718"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FED6CA"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Topic Of the Day</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82D2F4" w14:textId="77777777" w:rsidR="001C699D" w:rsidRPr="005A1B20" w:rsidRDefault="00252BF2" w:rsidP="00012938">
            <w:pPr>
              <w:jc w:val="both"/>
              <w:rPr>
                <w:rFonts w:ascii="Times New Roman" w:hAnsi="Times New Roman" w:cs="Times New Roman"/>
                <w:sz w:val="24"/>
                <w:szCs w:val="24"/>
                <w:lang w:val="en-US"/>
              </w:rPr>
            </w:pPr>
            <w:r w:rsidRPr="005A1B20">
              <w:rPr>
                <w:rFonts w:ascii="Times New Roman" w:eastAsia="Times New Roman" w:hAnsi="Times New Roman" w:cs="Times New Roman"/>
                <w:bCs/>
                <w:sz w:val="24"/>
                <w:szCs w:val="24"/>
              </w:rPr>
              <w:t>Hands-On Activity on Occupational Safety, Health, and Working Conditions Code, 2020</w:t>
            </w:r>
          </w:p>
        </w:tc>
      </w:tr>
      <w:tr w:rsidR="001C699D" w:rsidRPr="005A1B20" w14:paraId="1302E172"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BFA8AE"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Type of Activity</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B709E2"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Departmental</w:t>
            </w:r>
          </w:p>
        </w:tc>
      </w:tr>
      <w:tr w:rsidR="001C699D" w:rsidRPr="005A1B20" w14:paraId="17147A0B"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8F8AAF"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Venue:</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C84539" w14:textId="77777777" w:rsidR="001C699D" w:rsidRPr="005A1B20" w:rsidRDefault="00252BF2"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312</w:t>
            </w:r>
          </w:p>
        </w:tc>
      </w:tr>
      <w:tr w:rsidR="001C699D" w:rsidRPr="005A1B20" w14:paraId="7DAFB37F"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79AC5C7"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Report prepared by</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A2053C" w14:textId="77777777" w:rsidR="001C699D" w:rsidRPr="005A1B20" w:rsidRDefault="001C699D" w:rsidP="00012938">
            <w:pPr>
              <w:jc w:val="both"/>
              <w:rPr>
                <w:rFonts w:ascii="Times New Roman" w:hAnsi="Times New Roman" w:cs="Times New Roman"/>
                <w:sz w:val="24"/>
                <w:szCs w:val="24"/>
                <w:lang w:val="en-US"/>
              </w:rPr>
            </w:pPr>
            <w:proofErr w:type="spellStart"/>
            <w:r w:rsidRPr="005A1B20">
              <w:rPr>
                <w:rFonts w:ascii="Times New Roman" w:hAnsi="Times New Roman" w:cs="Times New Roman"/>
                <w:sz w:val="24"/>
                <w:szCs w:val="24"/>
                <w:lang w:val="en-US"/>
              </w:rPr>
              <w:t>Dr.M.Surekha</w:t>
            </w:r>
            <w:proofErr w:type="spellEnd"/>
          </w:p>
        </w:tc>
      </w:tr>
      <w:tr w:rsidR="001C699D" w:rsidRPr="005A1B20" w14:paraId="06F02C0F" w14:textId="77777777" w:rsidTr="00012938">
        <w:trPr>
          <w:trHeight w:val="21"/>
          <w:jc w:val="center"/>
        </w:trPr>
        <w:tc>
          <w:tcPr>
            <w:tcW w:w="23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8861422" w14:textId="77777777" w:rsidR="001C699D" w:rsidRPr="005A1B20" w:rsidRDefault="001C699D" w:rsidP="00012938">
            <w:pPr>
              <w:jc w:val="both"/>
              <w:rPr>
                <w:rFonts w:ascii="Times New Roman" w:hAnsi="Times New Roman" w:cs="Times New Roman"/>
                <w:sz w:val="24"/>
                <w:szCs w:val="24"/>
                <w:lang w:val="en-US"/>
              </w:rPr>
            </w:pPr>
            <w:r w:rsidRPr="005A1B20">
              <w:rPr>
                <w:rFonts w:ascii="Times New Roman" w:hAnsi="Times New Roman" w:cs="Times New Roman"/>
                <w:sz w:val="24"/>
                <w:szCs w:val="24"/>
                <w:lang w:val="en-US"/>
              </w:rPr>
              <w:t>Faculty In-charge</w:t>
            </w:r>
          </w:p>
        </w:tc>
        <w:tc>
          <w:tcPr>
            <w:tcW w:w="61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BF4614" w14:textId="77777777" w:rsidR="001C699D" w:rsidRPr="005A1B20" w:rsidRDefault="001C699D" w:rsidP="00012938">
            <w:pPr>
              <w:jc w:val="both"/>
              <w:rPr>
                <w:rFonts w:ascii="Times New Roman" w:hAnsi="Times New Roman" w:cs="Times New Roman"/>
                <w:sz w:val="24"/>
                <w:szCs w:val="24"/>
                <w:lang w:val="en-US"/>
              </w:rPr>
            </w:pPr>
            <w:proofErr w:type="spellStart"/>
            <w:r w:rsidRPr="005A1B20">
              <w:rPr>
                <w:rFonts w:ascii="Times New Roman" w:hAnsi="Times New Roman" w:cs="Times New Roman"/>
                <w:sz w:val="24"/>
                <w:szCs w:val="24"/>
                <w:lang w:val="en-US"/>
              </w:rPr>
              <w:t>Dr.M.Surekha</w:t>
            </w:r>
            <w:proofErr w:type="spellEnd"/>
          </w:p>
        </w:tc>
      </w:tr>
    </w:tbl>
    <w:p w14:paraId="46D6F72B" w14:textId="77777777" w:rsidR="001C699D" w:rsidRPr="005A1B20" w:rsidRDefault="001C699D">
      <w:pPr>
        <w:pStyle w:val="Normal1"/>
        <w:spacing w:after="240" w:line="257" w:lineRule="auto"/>
        <w:jc w:val="center"/>
        <w:rPr>
          <w:rFonts w:ascii="Times New Roman" w:eastAsia="Times New Roman" w:hAnsi="Times New Roman" w:cs="Times New Roman"/>
          <w:b/>
          <w:bCs/>
          <w:sz w:val="24"/>
          <w:szCs w:val="24"/>
        </w:rPr>
      </w:pPr>
    </w:p>
    <w:p w14:paraId="3FD4FD8B" w14:textId="77777777" w:rsidR="00616B4B" w:rsidRPr="005A1B20" w:rsidRDefault="0002361A">
      <w:pPr>
        <w:pStyle w:val="Normal1"/>
        <w:spacing w:before="240" w:after="240" w:line="257" w:lineRule="auto"/>
        <w:jc w:val="both"/>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 xml:space="preserve">         </w:t>
      </w:r>
    </w:p>
    <w:p w14:paraId="172A8489" w14:textId="491AC307" w:rsidR="00616B4B" w:rsidRPr="005A1B20" w:rsidRDefault="0002361A" w:rsidP="00D20307">
      <w:pPr>
        <w:pStyle w:val="Normal1"/>
        <w:spacing w:before="240" w:after="240" w:line="257" w:lineRule="auto"/>
        <w:jc w:val="both"/>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 xml:space="preserve">  </w:t>
      </w:r>
    </w:p>
    <w:p w14:paraId="552B43C6" w14:textId="77777777" w:rsidR="00616B4B" w:rsidRPr="005A1B20" w:rsidRDefault="0002361A">
      <w:pPr>
        <w:pStyle w:val="Normal1"/>
        <w:spacing w:before="240" w:after="240" w:line="257" w:lineRule="auto"/>
        <w:jc w:val="both"/>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 xml:space="preserve">Coordinators                        </w:t>
      </w:r>
      <w:r w:rsidRPr="005A1B20">
        <w:rPr>
          <w:rFonts w:ascii="Times New Roman" w:eastAsia="Times New Roman" w:hAnsi="Times New Roman" w:cs="Times New Roman"/>
          <w:sz w:val="24"/>
          <w:szCs w:val="24"/>
        </w:rPr>
        <w:tab/>
        <w:t xml:space="preserve">HOD                  </w:t>
      </w:r>
      <w:r w:rsidRPr="005A1B20">
        <w:rPr>
          <w:rFonts w:ascii="Times New Roman" w:eastAsia="Times New Roman" w:hAnsi="Times New Roman" w:cs="Times New Roman"/>
          <w:sz w:val="24"/>
          <w:szCs w:val="24"/>
        </w:rPr>
        <w:tab/>
        <w:t xml:space="preserve">Vice Principal                      </w:t>
      </w:r>
      <w:r w:rsidRPr="005A1B20">
        <w:rPr>
          <w:rFonts w:ascii="Times New Roman" w:eastAsia="Times New Roman" w:hAnsi="Times New Roman" w:cs="Times New Roman"/>
          <w:sz w:val="24"/>
          <w:szCs w:val="24"/>
        </w:rPr>
        <w:tab/>
      </w:r>
      <w:proofErr w:type="spellStart"/>
      <w:r w:rsidRPr="005A1B20">
        <w:rPr>
          <w:rFonts w:ascii="Times New Roman" w:eastAsia="Times New Roman" w:hAnsi="Times New Roman" w:cs="Times New Roman"/>
          <w:sz w:val="24"/>
          <w:szCs w:val="24"/>
        </w:rPr>
        <w:t>Principal</w:t>
      </w:r>
      <w:proofErr w:type="spellEnd"/>
    </w:p>
    <w:p w14:paraId="77D3F21F" w14:textId="77777777" w:rsidR="00616B4B" w:rsidRPr="005A1B20" w:rsidRDefault="0002361A">
      <w:pPr>
        <w:pStyle w:val="Normal1"/>
        <w:spacing w:before="240" w:after="240" w:line="257" w:lineRule="auto"/>
        <w:jc w:val="both"/>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lastRenderedPageBreak/>
        <w:t xml:space="preserve"> </w:t>
      </w:r>
      <w:r w:rsidR="003728B1" w:rsidRPr="005A1B20">
        <w:rPr>
          <w:rFonts w:ascii="Times New Roman" w:eastAsia="Times New Roman" w:hAnsi="Times New Roman" w:cs="Times New Roman"/>
          <w:noProof/>
          <w:sz w:val="24"/>
          <w:szCs w:val="24"/>
          <w:lang w:val="en-US"/>
        </w:rPr>
        <w:drawing>
          <wp:inline distT="0" distB="0" distL="0" distR="0" wp14:anchorId="7BCE1E57" wp14:editId="2D6EF295">
            <wp:extent cx="6645910" cy="3738795"/>
            <wp:effectExtent l="19050" t="0" r="254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645910" cy="3738795"/>
                    </a:xfrm>
                    <a:prstGeom prst="rect">
                      <a:avLst/>
                    </a:prstGeom>
                    <a:noFill/>
                    <a:ln w="9525">
                      <a:noFill/>
                      <a:miter lim="800000"/>
                      <a:headEnd/>
                      <a:tailEnd/>
                    </a:ln>
                  </pic:spPr>
                </pic:pic>
              </a:graphicData>
            </a:graphic>
          </wp:inline>
        </w:drawing>
      </w:r>
    </w:p>
    <w:p w14:paraId="18FC7E62" w14:textId="77777777" w:rsidR="00616B4B" w:rsidRPr="005A1B20" w:rsidRDefault="0002361A">
      <w:pPr>
        <w:pStyle w:val="Normal1"/>
        <w:spacing w:before="240" w:after="240" w:line="257" w:lineRule="auto"/>
        <w:jc w:val="both"/>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 xml:space="preserve">  </w:t>
      </w:r>
    </w:p>
    <w:p w14:paraId="29893777" w14:textId="77777777" w:rsidR="00616B4B" w:rsidRPr="005A1B20" w:rsidRDefault="0002361A">
      <w:pPr>
        <w:pStyle w:val="Normal1"/>
        <w:spacing w:before="240" w:after="240" w:line="257" w:lineRule="auto"/>
        <w:jc w:val="both"/>
        <w:rPr>
          <w:rFonts w:ascii="Times New Roman" w:eastAsia="Times New Roman" w:hAnsi="Times New Roman" w:cs="Times New Roman"/>
          <w:b/>
          <w:bCs/>
          <w:sz w:val="24"/>
          <w:szCs w:val="24"/>
        </w:rPr>
      </w:pPr>
      <w:r w:rsidRPr="005A1B20">
        <w:rPr>
          <w:rFonts w:ascii="Times New Roman" w:eastAsia="Times New Roman" w:hAnsi="Times New Roman" w:cs="Times New Roman"/>
          <w:sz w:val="24"/>
          <w:szCs w:val="24"/>
        </w:rPr>
        <w:t xml:space="preserve"> </w:t>
      </w:r>
      <w:r w:rsidRPr="005A1B20">
        <w:rPr>
          <w:rFonts w:ascii="Times New Roman" w:eastAsia="Times New Roman" w:hAnsi="Times New Roman" w:cs="Times New Roman"/>
          <w:b/>
          <w:bCs/>
          <w:sz w:val="24"/>
          <w:szCs w:val="24"/>
        </w:rPr>
        <w:t>Introduction</w:t>
      </w:r>
    </w:p>
    <w:p w14:paraId="10219D1C" w14:textId="77777777" w:rsidR="004C4117" w:rsidRPr="005A1B20" w:rsidRDefault="0002361A" w:rsidP="00DE2FE4">
      <w:pPr>
        <w:pStyle w:val="Normal1"/>
        <w:spacing w:after="240" w:line="257" w:lineRule="auto"/>
        <w:ind w:right="-480"/>
        <w:rPr>
          <w:rFonts w:ascii="Times New Roman" w:hAnsi="Times New Roman" w:cs="Times New Roman"/>
          <w:sz w:val="24"/>
          <w:szCs w:val="24"/>
        </w:rPr>
      </w:pPr>
      <w:r w:rsidRPr="005A1B20">
        <w:rPr>
          <w:rFonts w:ascii="Times New Roman" w:eastAsia="Times New Roman" w:hAnsi="Times New Roman" w:cs="Times New Roman"/>
          <w:sz w:val="24"/>
          <w:szCs w:val="24"/>
        </w:rPr>
        <w:t>The “</w:t>
      </w:r>
      <w:r w:rsidR="003728B1" w:rsidRPr="005A1B20">
        <w:rPr>
          <w:rFonts w:ascii="Times New Roman" w:eastAsia="Times New Roman" w:hAnsi="Times New Roman" w:cs="Times New Roman"/>
          <w:b/>
          <w:bCs/>
          <w:sz w:val="24"/>
          <w:szCs w:val="24"/>
        </w:rPr>
        <w:t>Hands-On Activity on Occupational Safety, Health, and Working Conditions Code, 2020</w:t>
      </w:r>
      <w:r w:rsidRPr="005A1B20">
        <w:rPr>
          <w:rFonts w:ascii="Times New Roman" w:eastAsia="Times New Roman" w:hAnsi="Times New Roman" w:cs="Times New Roman"/>
          <w:sz w:val="24"/>
          <w:szCs w:val="24"/>
        </w:rPr>
        <w:t xml:space="preserve">” activity of The Oxford College of Science, Arts, Commerce and Management organized during the  HR club hour. The session, led by </w:t>
      </w:r>
      <w:proofErr w:type="spellStart"/>
      <w:r w:rsidRPr="005A1B20">
        <w:rPr>
          <w:rFonts w:ascii="Times New Roman" w:eastAsia="Times New Roman" w:hAnsi="Times New Roman" w:cs="Times New Roman"/>
          <w:sz w:val="24"/>
          <w:szCs w:val="24"/>
        </w:rPr>
        <w:t>Dr.M.Surekha</w:t>
      </w:r>
      <w:proofErr w:type="spellEnd"/>
      <w:r w:rsidRPr="005A1B20">
        <w:rPr>
          <w:rFonts w:ascii="Times New Roman" w:eastAsia="Times New Roman" w:hAnsi="Times New Roman" w:cs="Times New Roman"/>
          <w:sz w:val="24"/>
          <w:szCs w:val="24"/>
        </w:rPr>
        <w:t xml:space="preserve">, MBA 1st semester  students. </w:t>
      </w:r>
      <w:r w:rsidR="004C4117" w:rsidRPr="005A1B20">
        <w:rPr>
          <w:rFonts w:ascii="Times New Roman" w:hAnsi="Times New Roman" w:cs="Times New Roman"/>
          <w:sz w:val="24"/>
          <w:szCs w:val="24"/>
        </w:rPr>
        <w:t xml:space="preserve">The </w:t>
      </w:r>
      <w:r w:rsidR="004C4117" w:rsidRPr="005A1B20">
        <w:rPr>
          <w:rStyle w:val="Emphasis"/>
          <w:rFonts w:ascii="Times New Roman" w:hAnsi="Times New Roman" w:cs="Times New Roman"/>
          <w:sz w:val="24"/>
          <w:szCs w:val="24"/>
        </w:rPr>
        <w:t>Hands-On Activity on the Occupational Safety, Health, and Working Conditions Code, 2020</w:t>
      </w:r>
      <w:r w:rsidR="004C4117" w:rsidRPr="005A1B20">
        <w:rPr>
          <w:rFonts w:ascii="Times New Roman" w:hAnsi="Times New Roman" w:cs="Times New Roman"/>
          <w:sz w:val="24"/>
          <w:szCs w:val="24"/>
        </w:rPr>
        <w:t xml:space="preserve"> is designed to provide learners with practical exposure to workplace safety regulations and compliance mechanisms. The activity helps students understand employer and employee responsibilities related to occupational safety, health standards, working hours, welfare facilities, and risk prevention. By engaging in this experiential learning process, participants develop critical thinking skills and gain clarity on how statutory safety norms contribute to employee well-being, legal compliance, and sustainable industrial relations. Overall, this activity bridges the gap between legislation and workplace practice, preparing learners to interpret and implement occupational safety laws effectively in professional and managerial roles.</w:t>
      </w:r>
    </w:p>
    <w:p w14:paraId="7494FC95" w14:textId="77777777" w:rsidR="004C4117" w:rsidRPr="005A1B20" w:rsidRDefault="004C4117" w:rsidP="005A1B20">
      <w:pPr>
        <w:pStyle w:val="NormalWeb"/>
        <w:jc w:val="both"/>
      </w:pPr>
      <w:r w:rsidRPr="005A1B20">
        <w:t>The Hands-On Activity on the Occupational Safety, Health, and Working Conditions Code, 2020 was conducted to provide experiential learning on workplace safety legislation. Students were divided into small groups and presented with a practical case scenario representing an industrial or organizational work environment. Each group was required to identify potential safety, health, and working condition issues as per the provisions of the Code.</w:t>
      </w:r>
    </w:p>
    <w:p w14:paraId="12AACFED" w14:textId="77777777" w:rsidR="004C4117" w:rsidRPr="005A1B20" w:rsidRDefault="004C4117" w:rsidP="005A1B20">
      <w:pPr>
        <w:pStyle w:val="NormalWeb"/>
        <w:jc w:val="both"/>
      </w:pPr>
      <w:r w:rsidRPr="005A1B20">
        <w:t xml:space="preserve">Participants analyzed aspects such as working hours, welfare facilities, occupational hazards, safety measures, employer obligations, and employee rights. They were encouraged to refer to relevant </w:t>
      </w:r>
      <w:r w:rsidRPr="005A1B20">
        <w:lastRenderedPageBreak/>
        <w:t>sections of the Code to propose corrective measures and compliance strategies. Group discussions and peer interactions were facilitated to promote collaborative learning and legal interpretation skills.</w:t>
      </w:r>
    </w:p>
    <w:p w14:paraId="3DF76AE0" w14:textId="77777777" w:rsidR="004C4117" w:rsidRPr="005A1B20" w:rsidRDefault="004C4117" w:rsidP="005A1B20">
      <w:pPr>
        <w:pStyle w:val="NormalWeb"/>
        <w:jc w:val="both"/>
      </w:pPr>
      <w:r w:rsidRPr="005A1B20">
        <w:t>At the end of the activity, each group presented its findings and recommendations, highlighting how the Occupational Safety, Health, and Working Conditions Code, 2020 can be effectively implemented in real workplaces. Faculty members provided feedback to reinforce legal understanding and practical application.</w:t>
      </w:r>
    </w:p>
    <w:p w14:paraId="57CBDA8E" w14:textId="77777777" w:rsidR="004C4117" w:rsidRPr="005A1B20" w:rsidRDefault="004C4117" w:rsidP="005A1B20">
      <w:pPr>
        <w:pStyle w:val="NormalWeb"/>
        <w:jc w:val="both"/>
      </w:pPr>
      <w:r w:rsidRPr="005A1B20">
        <w:t>This activity enhanced learners’ awareness of occupational safety laws, improved analytical and communication skills, and fostered a practical understanding of regulatory compliance in organizational settings.</w:t>
      </w:r>
    </w:p>
    <w:p w14:paraId="428C68DB" w14:textId="77777777" w:rsidR="00616B4B" w:rsidRPr="005A1B20" w:rsidRDefault="0002361A">
      <w:pPr>
        <w:pStyle w:val="Heading3"/>
        <w:keepNext w:val="0"/>
        <w:keepLines w:val="0"/>
        <w:spacing w:line="257" w:lineRule="auto"/>
        <w:jc w:val="both"/>
        <w:rPr>
          <w:rFonts w:ascii="Times New Roman" w:eastAsia="Times New Roman" w:hAnsi="Times New Roman" w:cs="Times New Roman"/>
          <w:sz w:val="24"/>
          <w:szCs w:val="24"/>
        </w:rPr>
      </w:pPr>
      <w:bookmarkStart w:id="0" w:name="_heading=h.yg18xo47euw4" w:colFirst="0" w:colLast="0"/>
      <w:bookmarkEnd w:id="0"/>
      <w:r w:rsidRPr="005A1B20">
        <w:rPr>
          <w:rFonts w:ascii="Times New Roman" w:eastAsia="Times New Roman" w:hAnsi="Times New Roman" w:cs="Times New Roman"/>
          <w:sz w:val="24"/>
          <w:szCs w:val="24"/>
        </w:rPr>
        <w:t>Outcomes of the Activity</w:t>
      </w:r>
    </w:p>
    <w:p w14:paraId="1F9F6949" w14:textId="77777777" w:rsidR="00616B4B" w:rsidRPr="005A1B20" w:rsidRDefault="0002361A">
      <w:pPr>
        <w:pStyle w:val="Normal1"/>
        <w:numPr>
          <w:ilvl w:val="0"/>
          <w:numId w:val="3"/>
        </w:numPr>
        <w:spacing w:after="0"/>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Applied Legal Understanding</w:t>
      </w:r>
    </w:p>
    <w:p w14:paraId="4196D330" w14:textId="77777777" w:rsidR="00616B4B" w:rsidRPr="005A1B20" w:rsidRDefault="0002361A">
      <w:pPr>
        <w:pStyle w:val="Normal1"/>
        <w:numPr>
          <w:ilvl w:val="0"/>
          <w:numId w:val="3"/>
        </w:numPr>
        <w:spacing w:after="0"/>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Enhanced Analytical Skills</w:t>
      </w:r>
    </w:p>
    <w:p w14:paraId="52309EB8" w14:textId="77777777" w:rsidR="00616B4B" w:rsidRPr="005A1B20" w:rsidRDefault="0002361A">
      <w:pPr>
        <w:pStyle w:val="Normal1"/>
        <w:numPr>
          <w:ilvl w:val="0"/>
          <w:numId w:val="3"/>
        </w:numPr>
        <w:spacing w:after="0"/>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Improved Communication and Negotiation Skills</w:t>
      </w:r>
    </w:p>
    <w:p w14:paraId="2E45E138" w14:textId="77777777" w:rsidR="00616B4B" w:rsidRPr="005A1B20" w:rsidRDefault="0002361A">
      <w:pPr>
        <w:pStyle w:val="Normal1"/>
        <w:numPr>
          <w:ilvl w:val="0"/>
          <w:numId w:val="3"/>
        </w:numPr>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Awareness of Stakeholder Roles</w:t>
      </w:r>
    </w:p>
    <w:p w14:paraId="49DDFC28" w14:textId="77777777" w:rsidR="00467140" w:rsidRPr="005A1B20" w:rsidRDefault="00467140" w:rsidP="005A1B20">
      <w:pPr>
        <w:pStyle w:val="Normal1"/>
        <w:spacing w:before="240" w:after="240" w:line="257" w:lineRule="auto"/>
        <w:rPr>
          <w:rFonts w:ascii="Times New Roman" w:hAnsi="Times New Roman" w:cs="Times New Roman"/>
          <w:sz w:val="24"/>
          <w:szCs w:val="24"/>
        </w:rPr>
      </w:pPr>
      <w:r w:rsidRPr="005A1B20">
        <w:rPr>
          <w:rStyle w:val="Strong"/>
          <w:rFonts w:ascii="Times New Roman" w:hAnsi="Times New Roman" w:cs="Times New Roman"/>
          <w:sz w:val="24"/>
          <w:szCs w:val="24"/>
        </w:rPr>
        <w:t>Conclusion of the Activity</w:t>
      </w:r>
    </w:p>
    <w:p w14:paraId="641F6A10" w14:textId="77777777" w:rsidR="00467140" w:rsidRPr="005A1B20" w:rsidRDefault="00467140" w:rsidP="00467140">
      <w:pPr>
        <w:pStyle w:val="NormalWeb"/>
      </w:pPr>
      <w:r w:rsidRPr="005A1B20">
        <w:t>The Hands-On Activity on the Occupational Safety, Health, and Working Conditions Code, 2020 proved to be an effective experiential learning initiative that deepened students’ understanding of workplace safety legislation. By actively engaging with real-world case scenarios, participants were able to connect statutory provisions with practical workplace applications.</w:t>
      </w:r>
    </w:p>
    <w:p w14:paraId="2434D85B" w14:textId="77777777" w:rsidR="00467140" w:rsidRPr="005A1B20" w:rsidRDefault="00467140" w:rsidP="00467140">
      <w:pPr>
        <w:pStyle w:val="NormalWeb"/>
      </w:pPr>
      <w:r w:rsidRPr="005A1B20">
        <w:t xml:space="preserve">The activity reinforced the importance of occupational safety, employee welfare, and legal compliance in building sustainable and responsible organizations. It also encouraged learners to think critically about preventive measures, risk management, and ethical employer practices. Overall, the activity contributed significantly to developing industry-ready professionals with a strong awareness of </w:t>
      </w:r>
      <w:proofErr w:type="spellStart"/>
      <w:r w:rsidRPr="005A1B20">
        <w:t>labour</w:t>
      </w:r>
      <w:proofErr w:type="spellEnd"/>
      <w:r w:rsidRPr="005A1B20">
        <w:t xml:space="preserve"> laws and safe working environments.</w:t>
      </w:r>
    </w:p>
    <w:p w14:paraId="1A5CEE28" w14:textId="77777777" w:rsidR="00616B4B" w:rsidRPr="005A1B20" w:rsidRDefault="00DC1DA2">
      <w:pPr>
        <w:pStyle w:val="Normal1"/>
        <w:spacing w:before="40" w:after="240" w:line="257" w:lineRule="auto"/>
        <w:jc w:val="both"/>
        <w:rPr>
          <w:rFonts w:ascii="Times New Roman" w:eastAsia="Times New Roman" w:hAnsi="Times New Roman" w:cs="Times New Roman"/>
          <w:sz w:val="24"/>
          <w:szCs w:val="24"/>
        </w:rPr>
      </w:pPr>
      <w:r w:rsidRPr="00DC1DA2">
        <w:rPr>
          <w:rFonts w:ascii="Times New Roman" w:eastAsia="Times New Roman" w:hAnsi="Times New Roman" w:cs="Times New Roman"/>
          <w:noProof/>
          <w:sz w:val="24"/>
          <w:szCs w:val="24"/>
        </w:rPr>
        <w:drawing>
          <wp:inline distT="0" distB="0" distL="0" distR="0" wp14:anchorId="145D0517" wp14:editId="3A0AC240">
            <wp:extent cx="6290310" cy="1987550"/>
            <wp:effectExtent l="0" t="0" r="0" b="0"/>
            <wp:docPr id="14" name="Picture 7" descr="C:\Users\Staff1\Downloads\20260105_210056-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1\Downloads\20260105_210056-COLLAGE.jpg"/>
                    <pic:cNvPicPr>
                      <a:picLocks noChangeAspect="1" noChangeArrowheads="1"/>
                    </pic:cNvPicPr>
                  </pic:nvPicPr>
                  <pic:blipFill>
                    <a:blip r:embed="rId9" cstate="print"/>
                    <a:srcRect/>
                    <a:stretch>
                      <a:fillRect/>
                    </a:stretch>
                  </pic:blipFill>
                  <pic:spPr bwMode="auto">
                    <a:xfrm>
                      <a:off x="0" y="0"/>
                      <a:ext cx="6319788" cy="1996864"/>
                    </a:xfrm>
                    <a:prstGeom prst="rect">
                      <a:avLst/>
                    </a:prstGeom>
                    <a:noFill/>
                    <a:ln w="9525">
                      <a:noFill/>
                      <a:miter lim="800000"/>
                      <a:headEnd/>
                      <a:tailEnd/>
                    </a:ln>
                  </pic:spPr>
                </pic:pic>
              </a:graphicData>
            </a:graphic>
          </wp:inline>
        </w:drawing>
      </w:r>
    </w:p>
    <w:p w14:paraId="7A2938DD" w14:textId="77777777" w:rsidR="00616B4B" w:rsidRPr="005A1B20" w:rsidRDefault="0002361A">
      <w:pPr>
        <w:pStyle w:val="Normal1"/>
        <w:spacing w:before="40" w:after="240" w:line="257" w:lineRule="auto"/>
        <w:jc w:val="both"/>
        <w:rPr>
          <w:rFonts w:ascii="Times New Roman" w:eastAsia="Times New Roman" w:hAnsi="Times New Roman" w:cs="Times New Roman"/>
          <w:sz w:val="24"/>
          <w:szCs w:val="24"/>
        </w:rPr>
      </w:pPr>
      <w:r w:rsidRPr="005A1B20">
        <w:rPr>
          <w:rFonts w:ascii="Times New Roman" w:eastAsia="Times New Roman" w:hAnsi="Times New Roman" w:cs="Times New Roman"/>
          <w:sz w:val="24"/>
          <w:szCs w:val="24"/>
        </w:rPr>
        <w:t xml:space="preserve"> </w:t>
      </w:r>
    </w:p>
    <w:p w14:paraId="57F7F122" w14:textId="68B9F618" w:rsidR="00616B4B" w:rsidRPr="005A1B20" w:rsidRDefault="0002361A" w:rsidP="005F402A">
      <w:pPr>
        <w:pStyle w:val="Normal1"/>
        <w:spacing w:before="240" w:after="240" w:line="257" w:lineRule="auto"/>
        <w:jc w:val="center"/>
        <w:rPr>
          <w:rFonts w:ascii="Times New Roman" w:eastAsia="Times New Roman" w:hAnsi="Times New Roman" w:cs="Times New Roman"/>
          <w:sz w:val="24"/>
          <w:szCs w:val="24"/>
        </w:rPr>
      </w:pPr>
      <w:r w:rsidRPr="005A1B20">
        <w:rPr>
          <w:rFonts w:ascii="Times New Roman" w:eastAsia="Times New Roman" w:hAnsi="Times New Roman" w:cs="Times New Roman"/>
          <w:b/>
          <w:bCs/>
          <w:sz w:val="24"/>
          <w:szCs w:val="24"/>
        </w:rPr>
        <w:t xml:space="preserve">Coordinators             </w:t>
      </w:r>
      <w:r w:rsidRPr="005A1B20">
        <w:rPr>
          <w:rFonts w:ascii="Times New Roman" w:eastAsia="Times New Roman" w:hAnsi="Times New Roman" w:cs="Times New Roman"/>
          <w:b/>
          <w:bCs/>
          <w:sz w:val="24"/>
          <w:szCs w:val="24"/>
        </w:rPr>
        <w:tab/>
        <w:t xml:space="preserve">     HOD            </w:t>
      </w:r>
      <w:r w:rsidRPr="005A1B20">
        <w:rPr>
          <w:rFonts w:ascii="Times New Roman" w:eastAsia="Times New Roman" w:hAnsi="Times New Roman" w:cs="Times New Roman"/>
          <w:b/>
          <w:bCs/>
          <w:sz w:val="24"/>
          <w:szCs w:val="24"/>
        </w:rPr>
        <w:tab/>
        <w:t xml:space="preserve">      Vice Principal                          </w:t>
      </w:r>
      <w:r w:rsidRPr="005A1B20">
        <w:rPr>
          <w:rFonts w:ascii="Times New Roman" w:eastAsia="Times New Roman" w:hAnsi="Times New Roman" w:cs="Times New Roman"/>
          <w:b/>
          <w:bCs/>
          <w:sz w:val="24"/>
          <w:szCs w:val="24"/>
        </w:rPr>
        <w:tab/>
      </w:r>
      <w:proofErr w:type="spellStart"/>
      <w:r w:rsidRPr="005A1B20">
        <w:rPr>
          <w:rFonts w:ascii="Times New Roman" w:eastAsia="Times New Roman" w:hAnsi="Times New Roman" w:cs="Times New Roman"/>
          <w:b/>
          <w:bCs/>
          <w:sz w:val="24"/>
          <w:szCs w:val="24"/>
        </w:rPr>
        <w:t>Principal</w:t>
      </w:r>
      <w:proofErr w:type="spellEnd"/>
      <w:r w:rsidRPr="005A1B20">
        <w:rPr>
          <w:rFonts w:ascii="Times New Roman" w:eastAsia="Times New Roman" w:hAnsi="Times New Roman" w:cs="Times New Roman"/>
          <w:b/>
          <w:bCs/>
          <w:sz w:val="24"/>
          <w:szCs w:val="24"/>
        </w:rPr>
        <w:t xml:space="preserve"> </w:t>
      </w:r>
      <w:r w:rsidRPr="005A1B20">
        <w:rPr>
          <w:rFonts w:ascii="Times New Roman" w:eastAsia="Times New Roman" w:hAnsi="Times New Roman" w:cs="Times New Roman"/>
          <w:sz w:val="24"/>
          <w:szCs w:val="24"/>
        </w:rPr>
        <w:t xml:space="preserve">                     </w:t>
      </w:r>
    </w:p>
    <w:sectPr w:rsidR="00616B4B" w:rsidRPr="005A1B20" w:rsidSect="005F402A">
      <w:headerReference w:type="default" r:id="rId10"/>
      <w:pgSz w:w="11906" w:h="16838"/>
      <w:pgMar w:top="720" w:right="1558"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804A6" w14:textId="77777777" w:rsidR="00CB0CEA" w:rsidRDefault="00CB0CEA" w:rsidP="00616B4B">
      <w:pPr>
        <w:spacing w:after="0" w:line="240" w:lineRule="auto"/>
      </w:pPr>
      <w:r>
        <w:separator/>
      </w:r>
    </w:p>
  </w:endnote>
  <w:endnote w:type="continuationSeparator" w:id="0">
    <w:p w14:paraId="69B012F1" w14:textId="77777777" w:rsidR="00CB0CEA" w:rsidRDefault="00CB0CEA" w:rsidP="00616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C91526-D9F7-4EBD-9B14-5850364FA90F}"/>
    <w:embedBold r:id="rId2" w:fontKey="{7A980E2E-D639-44C5-B606-C17019FCAF66}"/>
    <w:embedItalic r:id="rId3" w:fontKey="{4C0B9B81-21CF-427B-8215-BA724340E92B}"/>
  </w:font>
  <w:font w:name="Tahoma">
    <w:panose1 w:val="020B0604030504040204"/>
    <w:charset w:val="00"/>
    <w:family w:val="swiss"/>
    <w:pitch w:val="variable"/>
    <w:sig w:usb0="E1002EFF" w:usb1="C000605B" w:usb2="00000029" w:usb3="00000000" w:csb0="000101FF" w:csb1="00000000"/>
    <w:embedRegular r:id="rId4" w:fontKey="{64E6D7B8-6601-4276-8599-82A00D13B64E}"/>
  </w:font>
  <w:font w:name="Cambria">
    <w:panose1 w:val="02040503050406030204"/>
    <w:charset w:val="00"/>
    <w:family w:val="roman"/>
    <w:pitch w:val="variable"/>
    <w:sig w:usb0="E00006FF" w:usb1="420024FF" w:usb2="02000000" w:usb3="00000000" w:csb0="0000019F" w:csb1="00000000"/>
    <w:embedRegular r:id="rId5" w:fontKey="{F24E8722-A677-43A9-9645-2D2237BAF4B5}"/>
  </w:font>
  <w:font w:name="Georgia">
    <w:panose1 w:val="02040502050405020303"/>
    <w:charset w:val="00"/>
    <w:family w:val="roman"/>
    <w:pitch w:val="variable"/>
    <w:sig w:usb0="00000287" w:usb1="00000000" w:usb2="00000000" w:usb3="00000000" w:csb0="0000009F" w:csb1="00000000"/>
    <w:embedItalic r:id="rId6" w:fontKey="{CFF7157E-38BE-4B5B-AE12-88ED8F73586A}"/>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3194F363-F433-4886-9B04-7D6224DFDCD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71C58" w14:textId="77777777" w:rsidR="00CB0CEA" w:rsidRDefault="00CB0CEA" w:rsidP="00616B4B">
      <w:pPr>
        <w:spacing w:after="0" w:line="240" w:lineRule="auto"/>
      </w:pPr>
      <w:r>
        <w:separator/>
      </w:r>
    </w:p>
  </w:footnote>
  <w:footnote w:type="continuationSeparator" w:id="0">
    <w:p w14:paraId="1A5853F0" w14:textId="77777777" w:rsidR="00CB0CEA" w:rsidRDefault="00CB0CEA" w:rsidP="00616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C263F" w14:textId="77777777" w:rsidR="00616B4B" w:rsidRDefault="00616B4B">
    <w:pPr>
      <w:pStyle w:val="Normal1"/>
      <w:widowControl w:val="0"/>
      <w:pBdr>
        <w:top w:val="nil"/>
        <w:left w:val="nil"/>
        <w:bottom w:val="nil"/>
        <w:right w:val="nil"/>
        <w:between w:val="nil"/>
      </w:pBdr>
      <w:spacing w:after="0" w:line="276" w:lineRule="auto"/>
      <w:rPr>
        <w:rFonts w:ascii="Times New Roman" w:eastAsia="Times New Roman" w:hAnsi="Times New Roman" w:cs="Times New Roman"/>
        <w:b/>
        <w:bCs/>
      </w:rPr>
    </w:pPr>
  </w:p>
  <w:tbl>
    <w:tblPr>
      <w:tblStyle w:val="a1"/>
      <w:tblpPr w:leftFromText="180" w:rightFromText="180" w:vertAnchor="page" w:horzAnchor="margin" w:tblpXSpec="center"/>
      <w:tblW w:w="11335" w:type="dxa"/>
      <w:tblLayout w:type="fixed"/>
      <w:tblLook w:val="0400" w:firstRow="0" w:lastRow="0" w:firstColumn="0" w:lastColumn="0" w:noHBand="0" w:noVBand="1"/>
    </w:tblPr>
    <w:tblGrid>
      <w:gridCol w:w="1271"/>
      <w:gridCol w:w="8505"/>
      <w:gridCol w:w="1559"/>
    </w:tblGrid>
    <w:tr w:rsidR="00616B4B" w14:paraId="2732C753" w14:textId="77777777">
      <w:trPr>
        <w:cantSplit/>
        <w:trHeight w:val="1669"/>
        <w:tblHeader/>
      </w:trPr>
      <w:tc>
        <w:tcPr>
          <w:tcW w:w="1271" w:type="dxa"/>
          <w:vAlign w:val="bottom"/>
        </w:tcPr>
        <w:p w14:paraId="53A3F85B" w14:textId="77777777" w:rsidR="00616B4B" w:rsidRDefault="0002361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35D4870" wp14:editId="2CB09D92">
                <wp:extent cx="674946" cy="705415"/>
                <wp:effectExtent l="0" t="0" r="0" b="0"/>
                <wp:docPr id="423673788" name="image2.jpg" descr="D:\Oxford\Formats\Logo\Final Institution Logo.jpg"/>
                <wp:cNvGraphicFramePr/>
                <a:graphic xmlns:a="http://schemas.openxmlformats.org/drawingml/2006/main">
                  <a:graphicData uri="http://schemas.openxmlformats.org/drawingml/2006/picture">
                    <pic:pic xmlns:pic="http://schemas.openxmlformats.org/drawingml/2006/picture">
                      <pic:nvPicPr>
                        <pic:cNvPr id="0" name="image2.jpg" descr="D:\Oxford\Formats\Logo\Final Institution Logo.jpg"/>
                        <pic:cNvPicPr preferRelativeResize="0"/>
                      </pic:nvPicPr>
                      <pic:blipFill>
                        <a:blip r:embed="rId1"/>
                        <a:srcRect/>
                        <a:stretch>
                          <a:fillRect/>
                        </a:stretch>
                      </pic:blipFill>
                      <pic:spPr>
                        <a:xfrm>
                          <a:off x="0" y="0"/>
                          <a:ext cx="674946" cy="705415"/>
                        </a:xfrm>
                        <a:prstGeom prst="rect">
                          <a:avLst/>
                        </a:prstGeom>
                        <a:ln/>
                      </pic:spPr>
                    </pic:pic>
                  </a:graphicData>
                </a:graphic>
              </wp:inline>
            </w:drawing>
          </w:r>
        </w:p>
      </w:tc>
      <w:tc>
        <w:tcPr>
          <w:tcW w:w="8505" w:type="dxa"/>
          <w:vAlign w:val="bottom"/>
        </w:tcPr>
        <w:p w14:paraId="547BAC9D" w14:textId="77777777" w:rsidR="00616B4B" w:rsidRDefault="0002361A">
          <w:pPr>
            <w:pStyle w:val="Normal1"/>
            <w:spacing w:after="0" w:line="276" w:lineRule="auto"/>
            <w:jc w:val="center"/>
            <w:rPr>
              <w:color w:val="000000"/>
            </w:rPr>
          </w:pPr>
          <w:r>
            <w:rPr>
              <w:rFonts w:ascii="Times New Roman" w:eastAsia="Times New Roman" w:hAnsi="Times New Roman" w:cs="Times New Roman"/>
              <w:b/>
              <w:bCs/>
              <w:color w:val="000000"/>
            </w:rPr>
            <w:t xml:space="preserve">THE OXFORD COLLEGE OF SCIENCE, ARTS, COMMERCE &amp; MANAGEMENT                       </w:t>
          </w:r>
          <w:r>
            <w:rPr>
              <w:rFonts w:ascii="Times New Roman" w:eastAsia="Times New Roman" w:hAnsi="Times New Roman" w:cs="Times New Roman"/>
              <w:color w:val="000000"/>
              <w:sz w:val="16"/>
              <w:szCs w:val="16"/>
            </w:rPr>
            <w:t>Accredited by NAAC with A+ grade in cycle III</w:t>
          </w:r>
          <w:r>
            <w:rPr>
              <w:rFonts w:ascii="Times New Roman" w:eastAsia="Times New Roman" w:hAnsi="Times New Roman" w:cs="Times New Roman"/>
              <w:color w:val="000000"/>
              <w:sz w:val="16"/>
              <w:szCs w:val="16"/>
            </w:rPr>
            <w:br/>
            <w:t>Recognized by Govt. of Karnataka; permanently affiliated to Bangalore University &amp; Approved by AICTE, New Delhi.</w:t>
          </w:r>
          <w:r>
            <w:rPr>
              <w:rFonts w:ascii="Times New Roman" w:eastAsia="Times New Roman" w:hAnsi="Times New Roman" w:cs="Times New Roman"/>
              <w:color w:val="000000"/>
              <w:sz w:val="16"/>
              <w:szCs w:val="16"/>
            </w:rPr>
            <w:br/>
            <w:t xml:space="preserve">Recognized by UGC Under Section 2(f) &amp; 12 (B); Recognized by </w:t>
          </w:r>
          <w:proofErr w:type="spellStart"/>
          <w:r>
            <w:rPr>
              <w:rFonts w:ascii="Times New Roman" w:eastAsia="Times New Roman" w:hAnsi="Times New Roman" w:cs="Times New Roman"/>
              <w:color w:val="000000"/>
              <w:sz w:val="16"/>
              <w:szCs w:val="16"/>
            </w:rPr>
            <w:t>GoK</w:t>
          </w:r>
          <w:proofErr w:type="spellEnd"/>
          <w:r>
            <w:rPr>
              <w:rFonts w:ascii="Times New Roman" w:eastAsia="Times New Roman" w:hAnsi="Times New Roman" w:cs="Times New Roman"/>
              <w:color w:val="000000"/>
              <w:sz w:val="16"/>
              <w:szCs w:val="16"/>
            </w:rPr>
            <w:t xml:space="preserve"> for BISEP( formerly BTPS)</w:t>
          </w:r>
          <w:r>
            <w:rPr>
              <w:rFonts w:ascii="Times New Roman" w:eastAsia="Times New Roman" w:hAnsi="Times New Roman" w:cs="Times New Roman"/>
              <w:color w:val="000000"/>
              <w:sz w:val="16"/>
              <w:szCs w:val="16"/>
            </w:rPr>
            <w:br/>
            <w:t xml:space="preserve">Supported by DST </w:t>
          </w:r>
          <w:proofErr w:type="spellStart"/>
          <w:r>
            <w:rPr>
              <w:rFonts w:ascii="Times New Roman" w:eastAsia="Times New Roman" w:hAnsi="Times New Roman" w:cs="Times New Roman"/>
              <w:color w:val="000000"/>
              <w:sz w:val="16"/>
              <w:szCs w:val="16"/>
            </w:rPr>
            <w:t>GoI</w:t>
          </w:r>
          <w:proofErr w:type="spellEnd"/>
          <w:r>
            <w:rPr>
              <w:rFonts w:ascii="Times New Roman" w:eastAsia="Times New Roman" w:hAnsi="Times New Roman" w:cs="Times New Roman"/>
              <w:color w:val="000000"/>
              <w:sz w:val="16"/>
              <w:szCs w:val="16"/>
            </w:rPr>
            <w:t xml:space="preserve"> Under FIST Program, Supported by DBT </w:t>
          </w:r>
          <w:proofErr w:type="spellStart"/>
          <w:r>
            <w:rPr>
              <w:rFonts w:ascii="Times New Roman" w:eastAsia="Times New Roman" w:hAnsi="Times New Roman" w:cs="Times New Roman"/>
              <w:color w:val="000000"/>
              <w:sz w:val="16"/>
              <w:szCs w:val="16"/>
            </w:rPr>
            <w:t>GoI</w:t>
          </w:r>
          <w:proofErr w:type="spellEnd"/>
          <w:r>
            <w:rPr>
              <w:rFonts w:ascii="Times New Roman" w:eastAsia="Times New Roman" w:hAnsi="Times New Roman" w:cs="Times New Roman"/>
              <w:color w:val="000000"/>
              <w:sz w:val="16"/>
              <w:szCs w:val="16"/>
            </w:rPr>
            <w:t xml:space="preserve"> under DBT-STAR College</w:t>
          </w:r>
          <w:r>
            <w:rPr>
              <w:rFonts w:ascii="Times New Roman" w:eastAsia="Times New Roman" w:hAnsi="Times New Roman" w:cs="Times New Roman"/>
              <w:color w:val="000000"/>
              <w:sz w:val="16"/>
              <w:szCs w:val="16"/>
            </w:rPr>
            <w:br/>
            <w:t xml:space="preserve">HSR </w:t>
          </w:r>
          <w:proofErr w:type="spellStart"/>
          <w:r>
            <w:rPr>
              <w:rFonts w:ascii="Times New Roman" w:eastAsia="Times New Roman" w:hAnsi="Times New Roman" w:cs="Times New Roman"/>
              <w:color w:val="000000"/>
              <w:sz w:val="16"/>
              <w:szCs w:val="16"/>
            </w:rPr>
            <w:t>LAYOUT,Bengaluru</w:t>
          </w:r>
          <w:proofErr w:type="spellEnd"/>
          <w:r>
            <w:rPr>
              <w:rFonts w:ascii="Times New Roman" w:eastAsia="Times New Roman" w:hAnsi="Times New Roman" w:cs="Times New Roman"/>
              <w:color w:val="000000"/>
              <w:sz w:val="16"/>
              <w:szCs w:val="16"/>
            </w:rPr>
            <w:t>–102</w:t>
          </w:r>
        </w:p>
      </w:tc>
      <w:tc>
        <w:tcPr>
          <w:tcW w:w="1559" w:type="dxa"/>
        </w:tcPr>
        <w:p w14:paraId="2799D442" w14:textId="77777777" w:rsidR="00616B4B" w:rsidRDefault="00616B4B">
          <w:pPr>
            <w:pStyle w:val="Normal1"/>
            <w:spacing w:after="0" w:line="276" w:lineRule="auto"/>
            <w:rPr>
              <w:rFonts w:ascii="Times New Roman" w:eastAsia="Times New Roman" w:hAnsi="Times New Roman" w:cs="Times New Roman"/>
              <w:b/>
              <w:bCs/>
              <w:color w:val="000000"/>
            </w:rPr>
          </w:pPr>
        </w:p>
        <w:p w14:paraId="5370BDEB" w14:textId="77777777" w:rsidR="00616B4B" w:rsidRDefault="0002361A">
          <w:pPr>
            <w:pStyle w:val="Normal1"/>
            <w:spacing w:after="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lang w:val="en-US"/>
            </w:rPr>
            <w:drawing>
              <wp:inline distT="0" distB="0" distL="0" distR="0" wp14:anchorId="0E99BC50" wp14:editId="3ADA0D79">
                <wp:extent cx="751495" cy="604686"/>
                <wp:effectExtent l="0" t="0" r="0" b="0"/>
                <wp:docPr id="10859595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1495" cy="604686"/>
                        </a:xfrm>
                        <a:prstGeom prst="rect">
                          <a:avLst/>
                        </a:prstGeom>
                        <a:ln/>
                      </pic:spPr>
                    </pic:pic>
                  </a:graphicData>
                </a:graphic>
              </wp:inline>
            </w:drawing>
          </w:r>
        </w:p>
      </w:tc>
    </w:tr>
  </w:tbl>
  <w:p w14:paraId="621584A8" w14:textId="77777777" w:rsidR="00616B4B" w:rsidRDefault="00616B4B">
    <w:pPr>
      <w:pStyle w:val="Normal1"/>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77F8"/>
    <w:multiLevelType w:val="multilevel"/>
    <w:tmpl w:val="822C5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E018FB"/>
    <w:multiLevelType w:val="multilevel"/>
    <w:tmpl w:val="FF3EB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7E1175"/>
    <w:multiLevelType w:val="multilevel"/>
    <w:tmpl w:val="5ACA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3094845">
    <w:abstractNumId w:val="2"/>
  </w:num>
  <w:num w:numId="2" w16cid:durableId="171602414">
    <w:abstractNumId w:val="0"/>
  </w:num>
  <w:num w:numId="3" w16cid:durableId="1616328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6B4B"/>
    <w:rsid w:val="0002361A"/>
    <w:rsid w:val="000274A4"/>
    <w:rsid w:val="000E37BD"/>
    <w:rsid w:val="001623C2"/>
    <w:rsid w:val="001A0E1F"/>
    <w:rsid w:val="001C699D"/>
    <w:rsid w:val="001D2D23"/>
    <w:rsid w:val="001F504F"/>
    <w:rsid w:val="00252BF2"/>
    <w:rsid w:val="002B5A4E"/>
    <w:rsid w:val="002F590A"/>
    <w:rsid w:val="002F7312"/>
    <w:rsid w:val="003728B1"/>
    <w:rsid w:val="003B4A0C"/>
    <w:rsid w:val="00467140"/>
    <w:rsid w:val="004C4117"/>
    <w:rsid w:val="004F6222"/>
    <w:rsid w:val="005272F4"/>
    <w:rsid w:val="00571BA9"/>
    <w:rsid w:val="005A1B20"/>
    <w:rsid w:val="005E0E6F"/>
    <w:rsid w:val="005F402A"/>
    <w:rsid w:val="00616B4B"/>
    <w:rsid w:val="0063035C"/>
    <w:rsid w:val="00652809"/>
    <w:rsid w:val="00860CAF"/>
    <w:rsid w:val="008F0A1C"/>
    <w:rsid w:val="009005AA"/>
    <w:rsid w:val="009E2E20"/>
    <w:rsid w:val="00A02D9C"/>
    <w:rsid w:val="00A314D7"/>
    <w:rsid w:val="00A5793A"/>
    <w:rsid w:val="00B171BA"/>
    <w:rsid w:val="00BA3F8B"/>
    <w:rsid w:val="00C72819"/>
    <w:rsid w:val="00CB0CEA"/>
    <w:rsid w:val="00CE565A"/>
    <w:rsid w:val="00D17951"/>
    <w:rsid w:val="00D20307"/>
    <w:rsid w:val="00DC1DA2"/>
    <w:rsid w:val="00DE2FE4"/>
    <w:rsid w:val="00E438CE"/>
    <w:rsid w:val="00E61B61"/>
    <w:rsid w:val="00EE649B"/>
    <w:rsid w:val="00F14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3283"/>
  <w15:docId w15:val="{57791591-15D7-4DCA-A500-77F88B33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312"/>
  </w:style>
  <w:style w:type="paragraph" w:styleId="Heading1">
    <w:name w:val="heading 1"/>
    <w:basedOn w:val="Normal1"/>
    <w:next w:val="Normal1"/>
    <w:rsid w:val="00616B4B"/>
    <w:pPr>
      <w:keepNext/>
      <w:keepLines/>
      <w:spacing w:before="480" w:after="120"/>
      <w:outlineLvl w:val="0"/>
    </w:pPr>
    <w:rPr>
      <w:b/>
      <w:bCs/>
      <w:sz w:val="48"/>
      <w:szCs w:val="48"/>
    </w:rPr>
  </w:style>
  <w:style w:type="paragraph" w:styleId="Heading2">
    <w:name w:val="heading 2"/>
    <w:basedOn w:val="Normal1"/>
    <w:next w:val="Normal1"/>
    <w:rsid w:val="00616B4B"/>
    <w:pPr>
      <w:keepNext/>
      <w:keepLines/>
      <w:spacing w:before="360" w:after="80"/>
      <w:outlineLvl w:val="1"/>
    </w:pPr>
    <w:rPr>
      <w:b/>
      <w:bCs/>
      <w:sz w:val="36"/>
      <w:szCs w:val="36"/>
    </w:rPr>
  </w:style>
  <w:style w:type="paragraph" w:styleId="Heading3">
    <w:name w:val="heading 3"/>
    <w:basedOn w:val="Normal1"/>
    <w:next w:val="Normal1"/>
    <w:rsid w:val="00616B4B"/>
    <w:pPr>
      <w:keepNext/>
      <w:keepLines/>
      <w:spacing w:before="280" w:after="80"/>
      <w:outlineLvl w:val="2"/>
    </w:pPr>
    <w:rPr>
      <w:b/>
      <w:bCs/>
      <w:sz w:val="28"/>
      <w:szCs w:val="28"/>
    </w:rPr>
  </w:style>
  <w:style w:type="paragraph" w:styleId="Heading4">
    <w:name w:val="heading 4"/>
    <w:basedOn w:val="Normal1"/>
    <w:next w:val="Normal1"/>
    <w:rsid w:val="00616B4B"/>
    <w:pPr>
      <w:keepNext/>
      <w:keepLines/>
      <w:spacing w:before="240" w:after="40"/>
      <w:outlineLvl w:val="3"/>
    </w:pPr>
    <w:rPr>
      <w:b/>
      <w:bCs/>
      <w:sz w:val="24"/>
      <w:szCs w:val="24"/>
    </w:rPr>
  </w:style>
  <w:style w:type="paragraph" w:styleId="Heading5">
    <w:name w:val="heading 5"/>
    <w:basedOn w:val="Normal1"/>
    <w:next w:val="Normal1"/>
    <w:rsid w:val="00616B4B"/>
    <w:pPr>
      <w:keepNext/>
      <w:keepLines/>
      <w:spacing w:before="220" w:after="40"/>
      <w:outlineLvl w:val="4"/>
    </w:pPr>
    <w:rPr>
      <w:b/>
      <w:bCs/>
    </w:rPr>
  </w:style>
  <w:style w:type="paragraph" w:styleId="Heading6">
    <w:name w:val="heading 6"/>
    <w:basedOn w:val="Normal1"/>
    <w:next w:val="Normal1"/>
    <w:rsid w:val="00616B4B"/>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16B4B"/>
    <w:tblPr>
      <w:tblCellMar>
        <w:top w:w="100" w:type="dxa"/>
        <w:left w:w="100" w:type="dxa"/>
        <w:bottom w:w="100" w:type="dxa"/>
        <w:right w:w="100" w:type="dxa"/>
      </w:tblCellMar>
    </w:tblPr>
  </w:style>
  <w:style w:type="paragraph" w:customStyle="1" w:styleId="Normal1">
    <w:name w:val="Normal1"/>
    <w:rsid w:val="00616B4B"/>
  </w:style>
  <w:style w:type="paragraph" w:styleId="Title">
    <w:name w:val="Title"/>
    <w:basedOn w:val="Normal1"/>
    <w:next w:val="Normal1"/>
    <w:rsid w:val="00616B4B"/>
    <w:pPr>
      <w:keepNext/>
      <w:keepLines/>
      <w:spacing w:before="480" w:after="120"/>
    </w:pPr>
    <w:rPr>
      <w:b/>
      <w:bCs/>
      <w:sz w:val="72"/>
      <w:szCs w:val="72"/>
    </w:rPr>
  </w:style>
  <w:style w:type="paragraph" w:styleId="Header">
    <w:name w:val="header"/>
    <w:basedOn w:val="Normal1"/>
    <w:link w:val="HeaderChar"/>
    <w:uiPriority w:val="99"/>
    <w:unhideWhenUsed/>
    <w:qFormat/>
    <w:rsid w:val="0011396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13964"/>
  </w:style>
  <w:style w:type="paragraph" w:styleId="Footer">
    <w:name w:val="footer"/>
    <w:basedOn w:val="Normal1"/>
    <w:link w:val="FooterChar"/>
    <w:uiPriority w:val="99"/>
    <w:unhideWhenUsed/>
    <w:rsid w:val="00113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964"/>
  </w:style>
  <w:style w:type="paragraph" w:styleId="BalloonText">
    <w:name w:val="Balloon Text"/>
    <w:basedOn w:val="Normal1"/>
    <w:link w:val="BalloonTextChar"/>
    <w:uiPriority w:val="99"/>
    <w:semiHidden/>
    <w:unhideWhenUsed/>
    <w:rsid w:val="00C06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366"/>
    <w:rPr>
      <w:rFonts w:ascii="Tahoma" w:hAnsi="Tahoma" w:cs="Tahoma"/>
      <w:sz w:val="16"/>
      <w:szCs w:val="16"/>
    </w:rPr>
  </w:style>
  <w:style w:type="paragraph" w:styleId="NoSpacing">
    <w:name w:val="No Spacing"/>
    <w:uiPriority w:val="1"/>
    <w:qFormat/>
    <w:rsid w:val="006841A9"/>
    <w:pPr>
      <w:spacing w:after="0" w:line="240" w:lineRule="auto"/>
    </w:pPr>
    <w:rPr>
      <w:lang w:val="en-US"/>
    </w:rPr>
  </w:style>
  <w:style w:type="table" w:styleId="TableGrid">
    <w:name w:val="Table Grid"/>
    <w:basedOn w:val="TableNormal"/>
    <w:uiPriority w:val="39"/>
    <w:rsid w:val="006841A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1"/>
    <w:uiPriority w:val="1"/>
    <w:qFormat/>
    <w:rsid w:val="000D0210"/>
    <w:pPr>
      <w:widowControl w:val="0"/>
      <w:autoSpaceDE w:val="0"/>
      <w:autoSpaceDN w:val="0"/>
      <w:spacing w:after="0" w:line="240" w:lineRule="auto"/>
      <w:ind w:left="1468" w:right="110" w:hanging="339"/>
      <w:jc w:val="both"/>
    </w:pPr>
    <w:rPr>
      <w:rFonts w:ascii="Cambria" w:eastAsia="Cambria" w:hAnsi="Cambria" w:cs="Cambria"/>
      <w:lang w:val="en-US"/>
    </w:rPr>
  </w:style>
  <w:style w:type="paragraph" w:styleId="BodyText">
    <w:name w:val="Body Text"/>
    <w:basedOn w:val="Normal1"/>
    <w:link w:val="BodyTextChar"/>
    <w:uiPriority w:val="1"/>
    <w:qFormat/>
    <w:rsid w:val="000D0210"/>
    <w:pPr>
      <w:widowControl w:val="0"/>
      <w:autoSpaceDE w:val="0"/>
      <w:autoSpaceDN w:val="0"/>
      <w:spacing w:after="0" w:line="240" w:lineRule="auto"/>
      <w:ind w:left="1468" w:hanging="339"/>
      <w:jc w:val="both"/>
    </w:pPr>
    <w:rPr>
      <w:rFonts w:ascii="Cambria" w:eastAsia="Cambria" w:hAnsi="Cambria" w:cs="Cambria"/>
      <w:lang w:val="en-US"/>
    </w:rPr>
  </w:style>
  <w:style w:type="character" w:customStyle="1" w:styleId="BodyTextChar">
    <w:name w:val="Body Text Char"/>
    <w:basedOn w:val="DefaultParagraphFont"/>
    <w:link w:val="BodyText"/>
    <w:uiPriority w:val="1"/>
    <w:rsid w:val="000D0210"/>
    <w:rPr>
      <w:rFonts w:ascii="Cambria" w:eastAsia="Cambria" w:hAnsi="Cambria" w:cs="Cambria"/>
      <w:lang w:val="en-US"/>
    </w:rPr>
  </w:style>
  <w:style w:type="paragraph" w:customStyle="1" w:styleId="TableParagraph">
    <w:name w:val="Table Paragraph"/>
    <w:basedOn w:val="Normal1"/>
    <w:uiPriority w:val="1"/>
    <w:qFormat/>
    <w:rsid w:val="00484916"/>
    <w:pPr>
      <w:widowControl w:val="0"/>
      <w:autoSpaceDE w:val="0"/>
      <w:autoSpaceDN w:val="0"/>
      <w:spacing w:before="180" w:after="0" w:line="240" w:lineRule="auto"/>
      <w:ind w:left="954"/>
    </w:pPr>
    <w:rPr>
      <w:rFonts w:ascii="Times New Roman" w:eastAsia="Times New Roman" w:hAnsi="Times New Roman" w:cs="Times New Roman"/>
      <w:lang w:val="en-US"/>
    </w:rPr>
  </w:style>
  <w:style w:type="paragraph" w:styleId="Subtitle">
    <w:name w:val="Subtitle"/>
    <w:basedOn w:val="Normal1"/>
    <w:next w:val="Normal1"/>
    <w:rsid w:val="00616B4B"/>
    <w:pPr>
      <w:keepNext/>
      <w:keepLines/>
      <w:spacing w:before="360" w:after="80"/>
    </w:pPr>
    <w:rPr>
      <w:rFonts w:ascii="Georgia" w:eastAsia="Georgia" w:hAnsi="Georgia" w:cs="Georgia"/>
      <w:i/>
      <w:iCs/>
      <w:color w:val="666666"/>
      <w:sz w:val="48"/>
      <w:szCs w:val="48"/>
    </w:rPr>
  </w:style>
  <w:style w:type="table" w:customStyle="1" w:styleId="a">
    <w:basedOn w:val="TableNormal"/>
    <w:rsid w:val="00616B4B"/>
    <w:tblPr>
      <w:tblStyleRowBandSize w:val="1"/>
      <w:tblStyleColBandSize w:val="1"/>
    </w:tblPr>
  </w:style>
  <w:style w:type="table" w:customStyle="1" w:styleId="a0">
    <w:basedOn w:val="TableNormal"/>
    <w:rsid w:val="00616B4B"/>
    <w:tblPr>
      <w:tblStyleRowBandSize w:val="1"/>
      <w:tblStyleColBandSize w:val="1"/>
    </w:tblPr>
  </w:style>
  <w:style w:type="table" w:customStyle="1" w:styleId="a1">
    <w:basedOn w:val="TableNormal"/>
    <w:rsid w:val="00616B4B"/>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2F59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2F590A"/>
    <w:rPr>
      <w:i/>
      <w:iCs/>
    </w:rPr>
  </w:style>
  <w:style w:type="character" w:styleId="Strong">
    <w:name w:val="Strong"/>
    <w:basedOn w:val="DefaultParagraphFont"/>
    <w:uiPriority w:val="22"/>
    <w:qFormat/>
    <w:rsid w:val="004671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000659">
      <w:bodyDiv w:val="1"/>
      <w:marLeft w:val="0"/>
      <w:marRight w:val="0"/>
      <w:marTop w:val="0"/>
      <w:marBottom w:val="0"/>
      <w:divBdr>
        <w:top w:val="none" w:sz="0" w:space="0" w:color="auto"/>
        <w:left w:val="none" w:sz="0" w:space="0" w:color="auto"/>
        <w:bottom w:val="none" w:sz="0" w:space="0" w:color="auto"/>
        <w:right w:val="none" w:sz="0" w:space="0" w:color="auto"/>
      </w:divBdr>
    </w:div>
    <w:div w:id="562060902">
      <w:bodyDiv w:val="1"/>
      <w:marLeft w:val="0"/>
      <w:marRight w:val="0"/>
      <w:marTop w:val="0"/>
      <w:marBottom w:val="0"/>
      <w:divBdr>
        <w:top w:val="none" w:sz="0" w:space="0" w:color="auto"/>
        <w:left w:val="none" w:sz="0" w:space="0" w:color="auto"/>
        <w:bottom w:val="none" w:sz="0" w:space="0" w:color="auto"/>
        <w:right w:val="none" w:sz="0" w:space="0" w:color="auto"/>
      </w:divBdr>
    </w:div>
    <w:div w:id="1617712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tx16FoEci9XPUmDhRcyD/s2C+w==">CgMxLjAyDmguemZlaHJrZG8xYnVyMg5oLnlnMTh4bzQ3ZXV3NDgAciExaloxTm1pT004dW9mdEpsTTdEZEdfQ2RqRDlEX0lDdlk=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555</Words>
  <Characters>3614</Characters>
  <Application>Microsoft Office Word</Application>
  <DocSecurity>0</DocSecurity>
  <Lines>84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veto dey</cp:lastModifiedBy>
  <cp:revision>39</cp:revision>
  <dcterms:created xsi:type="dcterms:W3CDTF">2025-09-24T07:51:00Z</dcterms:created>
  <dcterms:modified xsi:type="dcterms:W3CDTF">2026-01-07T14:05:00Z</dcterms:modified>
</cp:coreProperties>
</file>